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9455" w14:textId="77777777" w:rsidR="00044E27" w:rsidRPr="00044E27" w:rsidRDefault="00044E27" w:rsidP="00A81EAF">
      <w:pPr>
        <w:widowControl/>
        <w:spacing w:line="504" w:lineRule="atLeast"/>
        <w:jc w:val="center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28"/>
        </w:rPr>
        <w:t>关于做好2022年河南省社会科学规划决策咨询项目申报工作的通知</w:t>
      </w:r>
    </w:p>
    <w:p w14:paraId="13CE7541" w14:textId="77777777" w:rsidR="00A81EAF" w:rsidRDefault="00A81EAF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14:paraId="0C66C34C" w14:textId="77777777" w:rsidR="00A81EAF" w:rsidRDefault="00A81EAF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14:paraId="61928247" w14:textId="7274F84E" w:rsidR="00044E27" w:rsidRPr="00A81EAF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b/>
          <w:color w:val="666666"/>
          <w:kern w:val="0"/>
          <w:sz w:val="28"/>
          <w:szCs w:val="28"/>
        </w:rPr>
      </w:pPr>
      <w:bookmarkStart w:id="0" w:name="_GoBack"/>
      <w:r w:rsidRPr="00A81EAF">
        <w:rPr>
          <w:rFonts w:ascii="微软雅黑" w:eastAsia="微软雅黑" w:hAnsi="微软雅黑" w:cs="宋体" w:hint="eastAsia"/>
          <w:b/>
          <w:color w:val="666666"/>
          <w:kern w:val="0"/>
          <w:sz w:val="28"/>
          <w:szCs w:val="28"/>
        </w:rPr>
        <w:t>本省各研究单位：</w:t>
      </w:r>
    </w:p>
    <w:bookmarkEnd w:id="0"/>
    <w:p w14:paraId="4C9CD24E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经中共河南省委宣传部批准，2022年河南省社会科学规划决策咨询项目开始申报。现将有关事项通知如下：</w:t>
      </w:r>
    </w:p>
    <w:p w14:paraId="373CE57C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一、申报省社科规划决策咨询项目总的要求是，以习近平新时代中国特色社会主义思想为指导，全面贯彻党的十九大和十九届历次全会精神，深入贯彻习近平总书记视察河南重要讲话重要指示精神，贯彻落实省第十一次党代会精神，突出理论武装，突出求实求效，突出结果导向，突出统筹谋划，突出长效机制，聚焦现代化河南建设，聚焦“两个确保”“十大战略”，聚焦我省经济社会发展重大理论和现实问题，加强应用对策研究，着力推出有实践指导意义、有决策参考价值的研究成果，更好地为全省工作大局服务。</w:t>
      </w:r>
    </w:p>
    <w:p w14:paraId="363C9625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二、2022年省社科规划决策咨询项目探索实行“揭榜挂帅”“赛马制”，共设有50项研究选题（见附件），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申请人需原题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申报,每个选题原则上确立1至2项中标课题。</w:t>
      </w:r>
    </w:p>
    <w:p w14:paraId="4D58E9F3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三、申请人要紧紧围绕选题，开展前瞻性研究，预期研究成果应具有较高的实际应用价值，能够为省委、省政府提供有价值的决策参考。研究时间为6个月（自立项通知书下发之日算起）。</w:t>
      </w:r>
    </w:p>
    <w:p w14:paraId="6713E751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四、申请人须遵守中华人民共和国宪法和法律，不限职务职称。申请人应对所申报课题具有一定的研究基础和相关科研成果，可以根据研究需要，吸收实际工作部门人员作为课题组成员参与申请。</w:t>
      </w:r>
    </w:p>
    <w:p w14:paraId="019DF8AE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五、申请人本年度不得同时申报省社科规划其他项目。在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研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且研究内容相同或相近的项目承担者，不能申报。被终止或撤项的国家社科基金项目、省社科规划项目负责人自终止或撤项之日起3年内不得申报。</w:t>
      </w:r>
    </w:p>
    <w:p w14:paraId="2459CE0E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六、项目评审按照《河南省社会科学规划决策咨询项目实施办法》《河南省社会科学规划项目“揭榜挂帅”实施办法（试行）》的规定，进行资格审查、会议评审，最后报中共河南省委宣传部审定。</w:t>
      </w:r>
    </w:p>
    <w:p w14:paraId="2442B453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七、项目负责人在项目执行期间要遵守相关承诺，履行约定义务，按期完成研究任务。最终成果鉴定采取会议集中鉴定的方式进行，成果等级分为优秀、良好、合格、不合格四个档次。成果等级为优秀的一次性资助资金5万元，发放《河南省哲学社会科学规划项目结项证书》；成果等级为良好的一次性资助资金3万元，发放《河南省哲学社会科学规划项目结项证书》；成果等级为合格的发放《河南省哲学社会科学规划项目结项证书》，但不予资助；成果等级为不合格的不予资助，不发结项证书，不进行二次鉴定。</w:t>
      </w:r>
    </w:p>
    <w:p w14:paraId="2E0C8CD6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八、申请人应按照《河南省省级哲学社会科学规划项目资金管理办法》的要求，编制经费预算。</w:t>
      </w:r>
    </w:p>
    <w:p w14:paraId="3283C42C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九、申请人要按照《河南省社会科学规划决策咨询项目申请书》的要求如实填写申请材料，并保证没有知识产权争议。凡弄虚作假者，一经发现并查实后，取消申报资格。</w:t>
      </w:r>
    </w:p>
    <w:p w14:paraId="0409A6B0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十、各单位科研管理部门要对申报项目的政治方向、申请人资格和填表技术严格把关，对申请书填写的内容，特别是对选题论证的可行性、项目组的研究水平和能力等进行认真审核，签署明确意见，承担信誉保证。</w:t>
      </w:r>
    </w:p>
    <w:p w14:paraId="014C6FD7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十一、项目申报所需各种材料（《项目选题》《申请书》《项目论证活页》）可从河南社科规划网（网址：</w:t>
      </w:r>
      <w:hyperlink r:id="rId5" w:history="1">
        <w:r w:rsidRPr="00044E27">
          <w:rPr>
            <w:rFonts w:ascii="微软雅黑" w:eastAsia="微软雅黑" w:hAnsi="微软雅黑" w:cs="宋体" w:hint="eastAsia"/>
            <w:color w:val="1E50A2"/>
            <w:kern w:val="0"/>
            <w:sz w:val="28"/>
            <w:szCs w:val="28"/>
            <w:u w:val="single"/>
            <w:bdr w:val="none" w:sz="0" w:space="0" w:color="auto" w:frame="1"/>
          </w:rPr>
          <w:t>www.hnpopss.gov.cn</w:t>
        </w:r>
      </w:hyperlink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）下载。</w:t>
      </w:r>
    </w:p>
    <w:p w14:paraId="7984400D" w14:textId="77777777" w:rsidR="00CD099E" w:rsidRPr="00CD099E" w:rsidRDefault="00CD099E" w:rsidP="00CD099E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CD099E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十二、申报工作由单位统一组织，我办不受理个人申报。各单位报送的纸</w:t>
      </w:r>
    </w:p>
    <w:p w14:paraId="619A322D" w14:textId="77777777" w:rsidR="00CD099E" w:rsidRPr="00CD099E" w:rsidRDefault="00CD099E" w:rsidP="00CD099E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CD099E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质材料包括：</w:t>
      </w:r>
    </w:p>
    <w:p w14:paraId="20953EEC" w14:textId="01164C8C" w:rsidR="00CD099E" w:rsidRPr="00CD099E" w:rsidRDefault="00CD099E" w:rsidP="00CD099E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CD099E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1.《申请书》《项目论证活页》各一式6份，用A3纸双面印制，中缝装</w:t>
      </w:r>
      <w:r w:rsidRPr="00CD099E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订。</w:t>
      </w:r>
    </w:p>
    <w:p w14:paraId="189BAA18" w14:textId="77777777" w:rsidR="00CD099E" w:rsidRPr="00CD099E" w:rsidRDefault="00CD099E" w:rsidP="00CD099E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CD099E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2.《2022年河南省社会科学规划决策咨询项目申报汇总表》。</w:t>
      </w:r>
    </w:p>
    <w:p w14:paraId="733B60B7" w14:textId="4F834670" w:rsidR="00CD099E" w:rsidRPr="00CD099E" w:rsidRDefault="00CD099E" w:rsidP="00CD099E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CD099E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以上材料电子版发至邮箱</w:t>
      </w:r>
      <w:r w:rsidRPr="00CD099E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aaaa9617@sina.com，文件夹以“单位+2022年省</w:t>
      </w:r>
      <w:r w:rsidRPr="00CD099E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社科规划决策咨询项目申报材料”命名。</w:t>
      </w:r>
    </w:p>
    <w:p w14:paraId="47FA52C0" w14:textId="7A321DA3" w:rsidR="00CD099E" w:rsidRDefault="00CD099E" w:rsidP="00CD099E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CD099E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十三、申报截止时间为</w:t>
      </w:r>
      <w:r w:rsidRPr="00CD099E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2022年5月18日，逾期不予受理。</w:t>
      </w:r>
    </w:p>
    <w:p w14:paraId="6FA7F18B" w14:textId="77777777" w:rsidR="00CD099E" w:rsidRPr="00CD099E" w:rsidRDefault="00CD099E" w:rsidP="00CD099E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</w:pPr>
    </w:p>
    <w:p w14:paraId="69457CC5" w14:textId="18EA611A" w:rsidR="00CD099E" w:rsidRDefault="00CD099E" w:rsidP="00CD099E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CD099E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附件</w:t>
      </w:r>
      <w:r w:rsidRPr="00CD099E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: 2022年河南省社会科学规划决策咨询项目选题</w:t>
      </w:r>
    </w:p>
    <w:p w14:paraId="4977A3A9" w14:textId="77777777" w:rsidR="00CD099E" w:rsidRDefault="00CD099E" w:rsidP="00CD099E">
      <w:pPr>
        <w:widowControl/>
        <w:spacing w:line="504" w:lineRule="atLeast"/>
        <w:ind w:right="560" w:firstLine="480"/>
        <w:jc w:val="righ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14:paraId="40A35215" w14:textId="77777777" w:rsidR="00CD099E" w:rsidRDefault="00CD099E" w:rsidP="00CD099E">
      <w:pPr>
        <w:widowControl/>
        <w:spacing w:line="504" w:lineRule="atLeast"/>
        <w:ind w:left="3720" w:right="560"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14:paraId="06064D49" w14:textId="0DCE5BC5" w:rsidR="00044E27" w:rsidRPr="00044E27" w:rsidRDefault="00044E27" w:rsidP="00CD099E">
      <w:pPr>
        <w:widowControl/>
        <w:spacing w:line="504" w:lineRule="atLeast"/>
        <w:ind w:left="3720" w:right="560"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河南省哲学社会科学规划办公室</w:t>
      </w:r>
    </w:p>
    <w:p w14:paraId="3ACF8ACA" w14:textId="77777777" w:rsidR="00044E27" w:rsidRPr="00044E27" w:rsidRDefault="00044E27" w:rsidP="00CD099E">
      <w:pPr>
        <w:widowControl/>
        <w:spacing w:line="504" w:lineRule="atLeast"/>
        <w:ind w:left="4560" w:right="1120"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2022年4月12日</w:t>
      </w:r>
    </w:p>
    <w:p w14:paraId="08BD6F9F" w14:textId="77777777" w:rsidR="00CD099E" w:rsidRDefault="00CD099E" w:rsidP="00CD099E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br w:type="page"/>
      </w:r>
    </w:p>
    <w:p w14:paraId="470C33BC" w14:textId="6B286BD3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附件</w:t>
      </w:r>
    </w:p>
    <w:p w14:paraId="679F634E" w14:textId="2D81E484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28"/>
        </w:rPr>
        <w:t>2022年河南省社会科学规划决策咨询项目选题</w:t>
      </w:r>
    </w:p>
    <w:p w14:paraId="68B1A537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28"/>
        </w:rPr>
        <w:t>说明:本年度决策咨询项目设立50个选题方向，</w:t>
      </w:r>
      <w:proofErr w:type="gramStart"/>
      <w:r w:rsidRPr="00044E27"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28"/>
        </w:rPr>
        <w:t>申请人需原题</w:t>
      </w:r>
      <w:proofErr w:type="gramEnd"/>
      <w:r w:rsidRPr="00044E27"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28"/>
        </w:rPr>
        <w:t>申报,每个选题原则上确立1至2项中标课题。</w:t>
      </w:r>
    </w:p>
    <w:p w14:paraId="021C0ED1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1.河南打造“一流创新生态”研究</w:t>
      </w:r>
    </w:p>
    <w:p w14:paraId="0971279E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2.河南建设重要人才中心研究</w:t>
      </w:r>
    </w:p>
    <w:p w14:paraId="55099B03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3.高质量推进“人人持证、技能河南”建设研究</w:t>
      </w:r>
    </w:p>
    <w:p w14:paraId="6C8C9EEA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4.河南推动枢纽能级巩固提升加快形成枢纽经济研究</w:t>
      </w:r>
    </w:p>
    <w:p w14:paraId="69B969F2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5.河南建设国内外知名消费中心城市研究</w:t>
      </w:r>
    </w:p>
    <w:p w14:paraId="09225B55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6.河南培育壮大新型消费、时尚消费研究</w:t>
      </w:r>
    </w:p>
    <w:p w14:paraId="06168D5F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7.河南建设全国重要供应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链中心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的路径与对策研究</w:t>
      </w:r>
    </w:p>
    <w:p w14:paraId="2A3A1F8C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8.河南加快发展数字经济核心产业研究</w:t>
      </w:r>
    </w:p>
    <w:p w14:paraId="12D913E1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9.河南加快构建高水平新基建体系研究</w:t>
      </w:r>
    </w:p>
    <w:p w14:paraId="2CDC664C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10.河南加快形成“五链同构”产业生态研究</w:t>
      </w:r>
    </w:p>
    <w:p w14:paraId="1E4D36FF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11.河南加快推动产业基础再造的路径及对策研究</w:t>
      </w:r>
    </w:p>
    <w:p w14:paraId="13438FC2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12.河南加快推动战略性新兴产业集群发展研究</w:t>
      </w:r>
    </w:p>
    <w:p w14:paraId="21EEC505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13.河南推动传统产业提质发展研究</w:t>
      </w:r>
    </w:p>
    <w:p w14:paraId="6009057D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14.河南推动未来产业前瞻布局研究</w:t>
      </w:r>
    </w:p>
    <w:p w14:paraId="552480D9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15.河南推动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文旅文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创融合发展研究</w:t>
      </w:r>
    </w:p>
    <w:p w14:paraId="746FE902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16.塑造“行走河南、读懂中国”品牌路径研究</w:t>
      </w:r>
    </w:p>
    <w:p w14:paraId="044AEC50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17.河南推进黄河文化遗产保护研究</w:t>
      </w:r>
    </w:p>
    <w:p w14:paraId="495872D5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18.河南推动红色文化资源创造性转化创新性发展研究</w:t>
      </w:r>
    </w:p>
    <w:p w14:paraId="613A30F1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19.河南省科学院重建重振发展研究</w:t>
      </w:r>
    </w:p>
    <w:p w14:paraId="1074660B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20.全面推进省财政直管县财政体制改革后市县两级内生动力政策研究</w:t>
      </w:r>
    </w:p>
    <w:p w14:paraId="5C7B7B54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21.河南深化“放管服效”改革研究</w:t>
      </w:r>
    </w:p>
    <w:p w14:paraId="08371C5C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22.河南深化要素市场化配置改革研究</w:t>
      </w:r>
    </w:p>
    <w:p w14:paraId="4547BCE7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23.提升河南制造业竞争力研究</w:t>
      </w:r>
    </w:p>
    <w:p w14:paraId="6C26CEB2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24.河南推进“万人助万企”活动提质增效研究</w:t>
      </w:r>
    </w:p>
    <w:p w14:paraId="27D46845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25.河南“三农”工作守好“两条底线”对策研究</w:t>
      </w:r>
    </w:p>
    <w:p w14:paraId="1AB0DE3C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26.河南现代农业产业园发展研究</w:t>
      </w:r>
    </w:p>
    <w:p w14:paraId="0E4A5BFF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27.河南建设全国农业全产业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链典型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县研究</w:t>
      </w:r>
    </w:p>
    <w:p w14:paraId="55B801F4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28.河南健全基层党组织领导的乡村治理体系研究</w:t>
      </w:r>
    </w:p>
    <w:p w14:paraId="0F2FCFF3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29.河南实施现代农民培育计划培养农业农村人才研究</w:t>
      </w:r>
    </w:p>
    <w:p w14:paraId="38495CBE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30.黄河流域河南段山水林田湖草沙一体化修复协调推进机制研究</w:t>
      </w:r>
    </w:p>
    <w:p w14:paraId="7177B917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31.“双碳”目标下河南能源供给侧与需求侧协同发展机制研究</w:t>
      </w:r>
    </w:p>
    <w:p w14:paraId="19049FEB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32.河南生态系统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碳汇能力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提升研究</w:t>
      </w:r>
    </w:p>
    <w:p w14:paraId="6177B7E3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33.河南深度融入“一带一路”和RCEP研究</w:t>
      </w:r>
    </w:p>
    <w:p w14:paraId="48D65E2D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34.河南高水平建设自贸试验区2.0版路径研究</w:t>
      </w:r>
    </w:p>
    <w:p w14:paraId="62E7AE9A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35.中原科技城与郑洛新自创区协同发展研究</w:t>
      </w:r>
    </w:p>
    <w:p w14:paraId="6D222402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36.河南深化“一县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一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省级开发区”改革发展研究</w:t>
      </w:r>
    </w:p>
    <w:p w14:paraId="51CC474D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37.河南推动县域经济高质量发展研究</w:t>
      </w:r>
    </w:p>
    <w:p w14:paraId="24D84870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38.河南电商经济、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首店经济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、</w:t>
      </w:r>
      <w:proofErr w:type="gramStart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夜经</w:t>
      </w:r>
      <w:proofErr w:type="gramEnd"/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济发展现状及提升策略研究</w:t>
      </w:r>
    </w:p>
    <w:p w14:paraId="185FC702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39.新形势下河南实施就业优先战略研究</w:t>
      </w:r>
    </w:p>
    <w:p w14:paraId="2D6254CB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40.河南持续优化市场化法治化国际化营商环境研究</w:t>
      </w:r>
    </w:p>
    <w:p w14:paraId="305BCB03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41.河南防范化解地方金融风险研究</w:t>
      </w:r>
    </w:p>
    <w:p w14:paraId="4C87EEB5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42.因城施策促进房地产业良性循环和健康发展研究</w:t>
      </w:r>
    </w:p>
    <w:p w14:paraId="15DD6D93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43.河南发展壮大中医药产业研究</w:t>
      </w:r>
    </w:p>
    <w:p w14:paraId="6AC14F61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44.河南健全突发事件应对体系提高依法处置能力研究</w:t>
      </w:r>
    </w:p>
    <w:p w14:paraId="150F382C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45.极端自然灾害下城市应急管理体系研究</w:t>
      </w:r>
    </w:p>
    <w:p w14:paraId="03EAB419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46.建立健全能力作风建设长效机制研究</w:t>
      </w:r>
    </w:p>
    <w:p w14:paraId="5E0BDAD4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47.河南积极应对人口老龄化的重点难点及对策研究</w:t>
      </w:r>
    </w:p>
    <w:p w14:paraId="07D6D641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48.法治河南建设的实践探索及推进策略研究</w:t>
      </w:r>
    </w:p>
    <w:p w14:paraId="57E629EB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49.“墩苗育苗”干部培养机制研究</w:t>
      </w:r>
    </w:p>
    <w:p w14:paraId="33E2FFF4" w14:textId="77777777" w:rsidR="00044E27" w:rsidRPr="00044E27" w:rsidRDefault="00044E27" w:rsidP="00044E27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044E27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50.河南加快推进高校布局、学科学院和专业设置优化调整研究</w:t>
      </w:r>
    </w:p>
    <w:p w14:paraId="58F72D51" w14:textId="77777777" w:rsidR="00C135A0" w:rsidRPr="00044E27" w:rsidRDefault="00C135A0"/>
    <w:sectPr w:rsidR="00C135A0" w:rsidRPr="00044E27" w:rsidSect="00CD099E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63AFE"/>
    <w:multiLevelType w:val="multilevel"/>
    <w:tmpl w:val="C314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F3"/>
    <w:rsid w:val="00044E27"/>
    <w:rsid w:val="009210F3"/>
    <w:rsid w:val="00A81EAF"/>
    <w:rsid w:val="00C135A0"/>
    <w:rsid w:val="00C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A3A7"/>
  <w15:chartTrackingRefBased/>
  <w15:docId w15:val="{D764C680-228E-4C5E-8480-15AE484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44E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44E2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44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044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4E27"/>
    <w:rPr>
      <w:color w:val="0000FF"/>
      <w:u w:val="single"/>
    </w:rPr>
  </w:style>
  <w:style w:type="character" w:styleId="a5">
    <w:name w:val="Strong"/>
    <w:basedOn w:val="a0"/>
    <w:uiPriority w:val="22"/>
    <w:qFormat/>
    <w:rsid w:val="00044E27"/>
    <w:rPr>
      <w:b/>
      <w:bCs/>
    </w:rPr>
  </w:style>
  <w:style w:type="paragraph" w:customStyle="1" w:styleId="vsbcontentend">
    <w:name w:val="vsbcontent_end"/>
    <w:basedOn w:val="a"/>
    <w:rsid w:val="00044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50787093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npopss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wolf999</dc:creator>
  <cp:keywords/>
  <dc:description/>
  <cp:lastModifiedBy>wolf999</cp:lastModifiedBy>
  <cp:revision>5</cp:revision>
  <dcterms:created xsi:type="dcterms:W3CDTF">2022-04-13T07:38:00Z</dcterms:created>
  <dcterms:modified xsi:type="dcterms:W3CDTF">2022-04-13T08:03:00Z</dcterms:modified>
</cp:coreProperties>
</file>